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2DBBFF2A" w:rsidR="001428B7" w:rsidRPr="00B47BAA" w:rsidRDefault="001428B7" w:rsidP="001428B7">
      <w:pPr>
        <w:pStyle w:val="Heading"/>
        <w:jc w:val="center"/>
        <w:rPr>
          <w:color w:val="auto"/>
          <w:lang w:val="lt-LT"/>
        </w:rPr>
      </w:pPr>
      <w:r w:rsidRPr="00B47BAA">
        <w:rPr>
          <w:color w:val="auto"/>
          <w:lang w:val="lt-LT"/>
        </w:rPr>
        <w:t xml:space="preserve">PIRKIMO SĄLYGŲ </w:t>
      </w:r>
      <w:r w:rsidR="008A5833" w:rsidRPr="00B47BAA">
        <w:rPr>
          <w:color w:val="auto"/>
          <w:lang w:val="lt-LT"/>
        </w:rPr>
        <w:t xml:space="preserve">4 </w:t>
      </w:r>
      <w:r w:rsidRPr="00B47BAA">
        <w:rPr>
          <w:color w:val="auto"/>
          <w:lang w:val="lt-LT"/>
        </w:rPr>
        <w:t>PRIEDAS „PAŠALINIMO PAGRINDAI“</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620" w:type="dxa"/>
        <w:tblInd w:w="-595" w:type="dxa"/>
        <w:tblLayout w:type="fixed"/>
        <w:tblLook w:val="04A0" w:firstRow="1" w:lastRow="0" w:firstColumn="1" w:lastColumn="0" w:noHBand="0" w:noVBand="1"/>
      </w:tblPr>
      <w:tblGrid>
        <w:gridCol w:w="555"/>
        <w:gridCol w:w="5165"/>
        <w:gridCol w:w="5040"/>
        <w:gridCol w:w="4860"/>
      </w:tblGrid>
      <w:tr w:rsidR="008A5833" w:rsidRPr="0098584D" w14:paraId="1DDE536E" w14:textId="77777777" w:rsidTr="00B47BAA">
        <w:tc>
          <w:tcPr>
            <w:tcW w:w="555" w:type="dxa"/>
          </w:tcPr>
          <w:p w14:paraId="7CE892FC" w14:textId="77777777" w:rsidR="008A5833" w:rsidRPr="00B47BAA" w:rsidRDefault="008A583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47BAA">
              <w:rPr>
                <w:rFonts w:ascii="Times New Roman" w:eastAsia="Times New Roman" w:hAnsi="Times New Roman" w:cs="Times New Roman"/>
                <w:b/>
                <w:bCs/>
                <w:color w:val="auto"/>
                <w:sz w:val="22"/>
                <w:szCs w:val="22"/>
                <w:lang w:val="lt-LT"/>
              </w:rPr>
              <w:t>Eil. Nr.</w:t>
            </w:r>
          </w:p>
        </w:tc>
        <w:tc>
          <w:tcPr>
            <w:tcW w:w="5165" w:type="dxa"/>
            <w:vAlign w:val="center"/>
          </w:tcPr>
          <w:p w14:paraId="015BB627" w14:textId="77777777" w:rsidR="008A5833" w:rsidRPr="00B47BAA" w:rsidRDefault="008A5833" w:rsidP="00FC6E87">
            <w:pPr>
              <w:jc w:val="center"/>
              <w:rPr>
                <w:b/>
                <w:bCs/>
              </w:rPr>
            </w:pPr>
            <w:r w:rsidRPr="00B47BAA">
              <w:rPr>
                <w:b/>
                <w:bCs/>
              </w:rPr>
              <w:t>Reikalavimas</w:t>
            </w:r>
          </w:p>
        </w:tc>
        <w:tc>
          <w:tcPr>
            <w:tcW w:w="5040" w:type="dxa"/>
            <w:vAlign w:val="center"/>
          </w:tcPr>
          <w:p w14:paraId="36679929" w14:textId="339C630F" w:rsidR="008A5833" w:rsidRPr="00B47BAA" w:rsidRDefault="008A5833" w:rsidP="00FC6E87">
            <w:pPr>
              <w:jc w:val="center"/>
              <w:rPr>
                <w:rFonts w:eastAsia="Times New Roman"/>
                <w:b/>
                <w:bCs/>
              </w:rPr>
            </w:pPr>
            <w:r w:rsidRPr="00B47BAA">
              <w:rPr>
                <w:b/>
                <w:bCs/>
              </w:rPr>
              <w:t>Atitik</w:t>
            </w:r>
            <w:r w:rsidR="007E4261" w:rsidRPr="00B47BAA">
              <w:rPr>
                <w:b/>
                <w:bCs/>
              </w:rPr>
              <w:t>t</w:t>
            </w:r>
            <w:r w:rsidRPr="00B47BAA">
              <w:rPr>
                <w:b/>
                <w:bCs/>
              </w:rPr>
              <w:t>į pagrindžiantys dokumentai</w:t>
            </w:r>
          </w:p>
        </w:tc>
        <w:tc>
          <w:tcPr>
            <w:tcW w:w="4860" w:type="dxa"/>
            <w:vAlign w:val="center"/>
          </w:tcPr>
          <w:p w14:paraId="3F6B8D11" w14:textId="77777777" w:rsidR="008A5833" w:rsidRPr="00B47BAA" w:rsidRDefault="008A5833" w:rsidP="00A9443F">
            <w:pPr>
              <w:jc w:val="center"/>
              <w:rPr>
                <w:b/>
                <w:bCs/>
              </w:rPr>
            </w:pPr>
            <w:r w:rsidRPr="00B47BAA">
              <w:rPr>
                <w:b/>
                <w:bCs/>
              </w:rPr>
              <w:t>Subjektas, kuris turi atitikti reikalavimą</w:t>
            </w:r>
          </w:p>
        </w:tc>
      </w:tr>
      <w:tr w:rsidR="008A5833" w:rsidRPr="00A7676D" w14:paraId="1D141318" w14:textId="77777777" w:rsidTr="00B47BAA">
        <w:tc>
          <w:tcPr>
            <w:tcW w:w="555" w:type="dxa"/>
          </w:tcPr>
          <w:p w14:paraId="662C35B1" w14:textId="77777777" w:rsidR="008A5833" w:rsidRDefault="008A5833">
            <w:r>
              <w:t>1.</w:t>
            </w:r>
          </w:p>
        </w:tc>
        <w:tc>
          <w:tcPr>
            <w:tcW w:w="5165" w:type="dxa"/>
          </w:tcPr>
          <w:p w14:paraId="4914B119" w14:textId="77777777" w:rsidR="008A5833" w:rsidRDefault="008A5833">
            <w:r>
              <w:t>Tiekėjas šalinamas iš pirkimo procedūrų, jei (VPĮ 46 straipsnio 1 dalis (EBVPD III dalies A1-A6 punktai ir D1 punktas)):</w:t>
            </w:r>
            <w:r>
              <w:br/>
            </w:r>
            <w:r>
              <w:b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8) kitos valstybės tiekėjo atliktą nusikaltimą, apibrėžtą Direktyvos 2014/24/ES 57 straipsnio 1 dalyje išvardytus Europos Sąjungos teisės aktus įgyvendinančiuose kitų valstybių teisės aktuose.</w:t>
            </w:r>
            <w:r>
              <w:br/>
            </w:r>
            <w:r>
              <w:br/>
              <w:t>Laikoma, kad tiekėjas arba jo atsakingas asmuo nuteistas už aukščiau nurodytą nusikalstamą veiką, kai dėl:</w:t>
            </w:r>
            <w:r>
              <w:br/>
            </w:r>
            <w:r>
              <w:lastRenderedPageBreak/>
              <w:t>1) tiekėjo, kuris yra fizinis asmuo, per pastaruosius 5 metus buvo priimtas ir įsiteisėjęs apkaltinamasis teismo nuosprendis ir šis asmuo turi neišnykusį ar nepanaikintą teistumą;</w:t>
            </w:r>
            <w:r>
              <w:br/>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r>
            <w: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Kai priimtu ir įsiteisėjusiu teismo sprendimu tiekėjui yra nustatytas šio pašalinimo pagrindo laikotarpis, perkančioji organizacija tiekėją iš pirkimo procedūros šalina teismo sprendime nurodytą laikotarpį.</w:t>
            </w:r>
            <w:r>
              <w:br/>
            </w:r>
          </w:p>
        </w:tc>
        <w:tc>
          <w:tcPr>
            <w:tcW w:w="5040" w:type="dxa"/>
          </w:tcPr>
          <w:p w14:paraId="39DAF834" w14:textId="77777777" w:rsidR="008A5833" w:rsidRDefault="008A5833">
            <w:r>
              <w:lastRenderedPageBreak/>
              <w:t xml:space="preserve"> Iš Lietuvoje įsteigtų subjektų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t xml:space="preserve">Nurodyti dokumentai turi būti išduoti ne anksčiau kaip </w:t>
            </w:r>
            <w:r>
              <w:lastRenderedPageBreak/>
              <w:t xml:space="preserve">180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r>
            <w:r w:rsidRPr="00077090">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860" w:type="dxa"/>
          </w:tcPr>
          <w:p w14:paraId="2070C0DA" w14:textId="06F64BAD" w:rsidR="008A5833" w:rsidRDefault="00B47BAA">
            <w:r w:rsidRPr="003B335B">
              <w:lastRenderedPageBreak/>
              <w:t>Tiekėjas, kiekvienas tiekėjų grupės narys ir kiekvienas kitas ūkio subjektas, kurio pajėgumais remiasi tiekėjas.</w:t>
            </w:r>
          </w:p>
        </w:tc>
      </w:tr>
      <w:tr w:rsidR="008A5833" w14:paraId="3E4B8485" w14:textId="77777777" w:rsidTr="00B47BAA">
        <w:tc>
          <w:tcPr>
            <w:tcW w:w="555" w:type="dxa"/>
          </w:tcPr>
          <w:p w14:paraId="31548AB0" w14:textId="77777777" w:rsidR="008A5833" w:rsidRDefault="008A5833">
            <w:r>
              <w:t>2.</w:t>
            </w:r>
          </w:p>
        </w:tc>
        <w:tc>
          <w:tcPr>
            <w:tcW w:w="5165" w:type="dxa"/>
          </w:tcPr>
          <w:p w14:paraId="13593E68" w14:textId="77777777" w:rsidR="008A5833" w:rsidRDefault="008A5833">
            <w:r>
              <w:t>Tiekėjas šalinamas iš pirkimo procedūrų, jei (VPĮ 46 straipsnio 2</w:t>
            </w:r>
            <w:r w:rsidRPr="007E4261">
              <w:rPr>
                <w:vertAlign w:val="superscript"/>
              </w:rPr>
              <w:t>1</w:t>
            </w:r>
            <w:r>
              <w:t xml:space="preserve"> dalis (EBVPD III dalies D2 punktas)):</w:t>
            </w:r>
            <w:r>
              <w:br/>
              <w:t>Tiekėjas yra neatlikęs jam paskirtos baudžiamojo poveikio priemonės – uždraudimo juridiniam asmeniui dalyvauti viešuosiuose pirkimuose.</w:t>
            </w:r>
          </w:p>
        </w:tc>
        <w:tc>
          <w:tcPr>
            <w:tcW w:w="5040" w:type="dxa"/>
          </w:tcPr>
          <w:p w14:paraId="61BBE5A9" w14:textId="77777777" w:rsidR="008A5833" w:rsidRDefault="008A5833">
            <w:r>
              <w:t>Iš Lietuvoje įsteigtų subjektų įrodančių dokumentų nereikalaujama. Užtenka pateikto EBVPD.</w:t>
            </w:r>
          </w:p>
        </w:tc>
        <w:tc>
          <w:tcPr>
            <w:tcW w:w="4860" w:type="dxa"/>
          </w:tcPr>
          <w:p w14:paraId="006661FC" w14:textId="25A0EB7B" w:rsidR="008A5833" w:rsidRDefault="00B47BAA">
            <w:r w:rsidRPr="003B335B">
              <w:t>Tiekėjas, kiekvienas tiekėjų grupės narys ir kiekvienas kitas ūkio subjektas, kurio pajėgumais remiasi tiekėjas.</w:t>
            </w:r>
          </w:p>
        </w:tc>
      </w:tr>
      <w:tr w:rsidR="008A5833" w14:paraId="60E9E529" w14:textId="77777777" w:rsidTr="00B47BAA">
        <w:tc>
          <w:tcPr>
            <w:tcW w:w="555" w:type="dxa"/>
          </w:tcPr>
          <w:p w14:paraId="7227AB5E" w14:textId="77777777" w:rsidR="008A5833" w:rsidRDefault="008A5833">
            <w:r>
              <w:t>3.</w:t>
            </w:r>
          </w:p>
        </w:tc>
        <w:tc>
          <w:tcPr>
            <w:tcW w:w="5165" w:type="dxa"/>
          </w:tcPr>
          <w:p w14:paraId="76E6392B" w14:textId="77777777" w:rsidR="008A5833" w:rsidRDefault="008A5833">
            <w:r>
              <w:t>Tiekėjas šalinamas iš pirkimo procedūrų, jei (VPĮ 46 straipsnio 3 dalis (EBVPD III dalies B1 ir B2 punktai)):</w:t>
            </w:r>
            <w:r>
              <w:br/>
            </w:r>
            <w:r>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Tačiau ši nuostata netaikoma, jeigu:</w:t>
            </w:r>
            <w:r>
              <w:br/>
              <w:t>1) tiekėjas yra įsipareigojęs sumokėti mokesčius, įskaitant socialinio draudimo įmokas ir dėl to laikomas jau įvykdžiusiu šioje dalyje nurodytus įsipareigojimus;</w:t>
            </w:r>
            <w:r>
              <w:br/>
              <w:t>2) įsiskolinimo suma neviršija 50 Eur (penkiasdešimt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br/>
            </w:r>
          </w:p>
        </w:tc>
        <w:tc>
          <w:tcPr>
            <w:tcW w:w="5040" w:type="dxa"/>
          </w:tcPr>
          <w:p w14:paraId="792C28EB" w14:textId="1A5B48D3" w:rsidR="008A5833" w:rsidRDefault="008A5833">
            <w:r>
              <w:t>1) Dėl įsipareigojimų, susijusių su mokesčių mokėjimu (išskyrus socialinio draudimo įmokas), įvykdymo iš Lietuvoje įsteigtų subjektų prašoma:</w:t>
            </w:r>
            <w:r>
              <w:br/>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2) Dėl įsipareigojimų, susijusių su socialinio draudimo įmokų mokėjimu, įvykdymo iš Lietuvoje įsteigtų subjektų prašoma:</w:t>
            </w:r>
            <w:r>
              <w:b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E77EF6" w:rsidRPr="003B335B">
                <w:rPr>
                  <w:rStyle w:val="Hyperlink"/>
                  <w:bCs/>
                </w:rPr>
                <w:t>http://draudejai.sodra.lt/draudeju_viesi_duomenys/</w:t>
              </w:r>
            </w:hyperlink>
            <w:r>
              <w:br/>
            </w:r>
            <w:r>
              <w:b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r>
            <w:r>
              <w:br/>
              <w:t>Iš ne Lietuvoje įsteigtų subjektų reikalaujama:</w:t>
            </w:r>
            <w:r>
              <w:br/>
              <w:t>•</w:t>
            </w:r>
            <w:r>
              <w:tab/>
              <w:t>atitinkamos užsienio šalies kompetentingos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tiekėjas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r>
            <w:r w:rsidRPr="00077090">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860" w:type="dxa"/>
          </w:tcPr>
          <w:p w14:paraId="2E2ABAC8" w14:textId="3353BE3B" w:rsidR="008A5833" w:rsidRDefault="00B47BAA">
            <w:r w:rsidRPr="003B335B">
              <w:t>Tiekėjas, kiekvienas tiekėjų grupės narys ir kiekvienas kitas ūkio subjektas, kurio pajėgumais remiasi tiekėjas.</w:t>
            </w:r>
          </w:p>
        </w:tc>
      </w:tr>
      <w:tr w:rsidR="008A5833" w14:paraId="2388417B" w14:textId="77777777" w:rsidTr="00B47BAA">
        <w:tc>
          <w:tcPr>
            <w:tcW w:w="555" w:type="dxa"/>
          </w:tcPr>
          <w:p w14:paraId="08092E63" w14:textId="77777777" w:rsidR="008A5833" w:rsidRDefault="008A5833">
            <w:r>
              <w:t>4.</w:t>
            </w:r>
          </w:p>
        </w:tc>
        <w:tc>
          <w:tcPr>
            <w:tcW w:w="5165" w:type="dxa"/>
          </w:tcPr>
          <w:p w14:paraId="6345534B" w14:textId="77777777" w:rsidR="008A5833" w:rsidRDefault="008A5833">
            <w:r>
              <w:t>1. Tiekėjas šalinamas iš pirkimo procedūrų, jei (VPĮ 46 straipsnio 4 dalies 1 punktas (EBVPD III dalies C10 punktas)):</w:t>
            </w:r>
            <w:r>
              <w:br/>
            </w:r>
            <w:r>
              <w:br/>
              <w:t>Tiekėjas su kitais tiekėjais yra sudaręs susitarimų, kuriais siekiama iškreipti konkurenciją atliekamame pirkime, ir perkančioji organizacija dėl to turi įtikinamų duomenų.</w:t>
            </w:r>
            <w:r>
              <w:br/>
            </w:r>
            <w:r>
              <w:br/>
              <w:t>2. Tiekėjas šalinamas iš pirkimo procedūrų, jei (VPĮ 46 straipsnio 4 dalies 2 punktas (EBVPD III dalies C12 punktas)):</w:t>
            </w:r>
            <w:r>
              <w:br/>
            </w:r>
            <w:r>
              <w:br/>
              <w:t xml:space="preserve">Tiekėjas pirkimo metu pateko į interesų konflikto situaciją, kaip apibrėžta VPĮ 21 straipsnyje, ir atitinkamos padėties negalima ištaisyti. </w:t>
            </w:r>
            <w: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r>
              <w:br/>
            </w:r>
            <w:r>
              <w:br/>
              <w:t>3. Tiekėjas šalinamas iš pirkimo procedūrų, jei (VPĮ 46 straipsnio 4 dalies 3 punktas (EBVPD III dalies C13 punktas)):</w:t>
            </w:r>
            <w:r>
              <w:br/>
            </w:r>
            <w:r>
              <w:br/>
              <w:t>Pažeista konkurencija, kaip nustatyta VPĮ 27 straipsnio 3 ir 4 dalyse, ir atitinkamos padėties negalima ištaisyti.</w:t>
            </w:r>
            <w:r>
              <w:br/>
            </w:r>
            <w:r>
              <w:br/>
              <w:t>4. Tiekėjas šalinamas iš pirkimo procedūrų, jei (VPĮ 46 straipsnio 4 dalies 4 punktas (EBVPD III dalies C15 punktas)):</w:t>
            </w:r>
            <w:r>
              <w:br/>
            </w:r>
            <w:r>
              <w:b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br/>
            </w:r>
            <w:r>
              <w:br/>
              <w:t>5. Tiekėjas šalinamas iš pirkimo procedūrų, jei (VPĮ 46 straipsnio 4 dalies 5 punktas (EBVPD III dalies C15 punktas)):</w:t>
            </w:r>
            <w:r>
              <w:br/>
            </w:r>
            <w:r>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br/>
            </w:r>
            <w:r>
              <w:br/>
              <w:t>6. Tiekėjas šalinamas iš pirkimo procedūrų, jei (VPĮ 46 straipsnio 4 dalies 6 punktas (EBVPD III dalies C14 punktas)):</w:t>
            </w:r>
            <w:r>
              <w:br/>
            </w:r>
            <w:r>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br/>
            </w:r>
            <w:r>
              <w:br/>
              <w:t>7. Tiekėjas šalinamas iš pirkimo procedūrų, jei (VPĮ 46 straipsnio 4 dalies 7 punkto a papunktis (EBVPD III dalies C11 punktas)):</w:t>
            </w:r>
            <w:r>
              <w:br/>
            </w:r>
            <w:r>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r>
              <w:br/>
              <w:t>8. Tiekėjas šalinamas iš pirkimo procedūrų, jei (VPĮ 46 straipsnio 4 dalies 7 punkto b papunktis (EBVPD III dalies C11 punktas)):</w:t>
            </w:r>
            <w:r>
              <w:br/>
            </w:r>
            <w:r>
              <w:b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r>
              <w:br/>
            </w:r>
            <w:r>
              <w:br/>
              <w:t>9. Tiekėjas šalinamas iš pirkimo procedūrų, jei (VPĮ 46 straipsnio 4 dalies 7 punkto c papunktis (EBVPD III dalies C11 punktas)):</w:t>
            </w:r>
            <w:r>
              <w:br/>
            </w:r>
            <w:r>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br/>
            </w:r>
            <w:r>
              <w:br/>
              <w:t>Kai priimtu ir įsiteisėjusiu teismo sprendimu tiekėjui yra nustatytas šių pašalinimo pagrindų laikotarpis, perkančioji organizacija tiekėją iš pirkimo procedūros šalina teismo sprendime nurodytą laikotarpį.</w:t>
            </w:r>
            <w:r>
              <w:br/>
            </w:r>
            <w: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r>
              <w:br/>
            </w:r>
            <w:r>
              <w:br/>
            </w:r>
          </w:p>
        </w:tc>
        <w:tc>
          <w:tcPr>
            <w:tcW w:w="5040" w:type="dxa"/>
          </w:tcPr>
          <w:p w14:paraId="047EC539" w14:textId="77777777" w:rsidR="00CB66AB" w:rsidRDefault="00CB66AB" w:rsidP="00CB66AB">
            <w:r>
              <w:t>Iš Lietuvoje įsteigtų subjektų įrodančių dokumentų nereikalaujama. Užtenka pateikto EBVPD.</w:t>
            </w:r>
          </w:p>
          <w:p w14:paraId="4311FD4C" w14:textId="77777777" w:rsidR="00CB66AB" w:rsidRDefault="00CB66AB" w:rsidP="00CB66AB"/>
          <w:p w14:paraId="339CE860" w14:textId="090FED5F" w:rsidR="00CB66AB" w:rsidRDefault="00CB66AB" w:rsidP="00CB66AB">
            <w:r>
              <w:t xml:space="preserve">Priimant sprendimus dėl tiekėjo pašalinimo iš pirkimo procedūros VPĮ 46 straipsnio 4 dalies 4 punkte nurodytu pašalinimo pagrindu, be kita ko, gali būti atsižvelgiama į pagal VPĮ 52 straipsnį skelbiamą informaciją: </w:t>
            </w:r>
          </w:p>
          <w:p w14:paraId="258B7F8C" w14:textId="77777777" w:rsidR="00CB66AB" w:rsidRDefault="00CB66AB" w:rsidP="00CB66AB"/>
          <w:p w14:paraId="5CCCB7A0" w14:textId="77777777" w:rsidR="00DF2318" w:rsidRPr="004A3EE2" w:rsidRDefault="00DF2318" w:rsidP="00DF2318">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24D92D2F" w14:textId="34AD4E5E" w:rsidR="00CB66AB" w:rsidRDefault="00DF2318" w:rsidP="00DF2318">
            <w:r>
              <w:fldChar w:fldCharType="end"/>
            </w:r>
          </w:p>
          <w:p w14:paraId="3AA73CA4" w14:textId="77777777" w:rsidR="00CB66AB" w:rsidRDefault="00CB66AB" w:rsidP="00CB66AB">
            <w:r>
              <w:t xml:space="preserve">Priimant sprendimus dėl tiekėjo pašalinimo iš pirkimo procedūros VPĮ 46 straipsnio 4 dalyje 6 punkte nurodytu pašalinimo pagrindu, gali būti atsižvelgiama į pagal VPĮ 91 straipsnį skelbiamą informaciją: </w:t>
            </w:r>
          </w:p>
          <w:p w14:paraId="3CCE2DE1" w14:textId="77777777" w:rsidR="00CB66AB" w:rsidRDefault="00CB66AB" w:rsidP="00CB66AB"/>
          <w:p w14:paraId="19D64745" w14:textId="77777777" w:rsidR="00310BEC" w:rsidRPr="003B335B" w:rsidRDefault="00310BEC" w:rsidP="00310BEC">
            <w:pPr>
              <w:pStyle w:val="NoSpacing"/>
              <w:jc w:val="both"/>
              <w:rPr>
                <w:rStyle w:val="Hyperlink"/>
                <w:rFonts w:ascii="Times New Roman" w:hAnsi="Times New Roman" w:cs="Times New Roman"/>
                <w:sz w:val="22"/>
                <w:szCs w:val="22"/>
              </w:rPr>
            </w:pPr>
            <w:hyperlink r:id="rId9" w:history="1">
              <w:r>
                <w:rPr>
                  <w:rStyle w:val="Hyperlink"/>
                  <w:rFonts w:ascii="Times New Roman" w:hAnsi="Times New Roman" w:cs="Times New Roman"/>
                  <w:sz w:val="22"/>
                  <w:szCs w:val="22"/>
                </w:rPr>
                <w:t>https://vpt.lrv.lt/lt/nuorodos/kiti-duomenys/powerbi/nepatikimi-tiekejai-1</w:t>
              </w:r>
            </w:hyperlink>
          </w:p>
          <w:p w14:paraId="6B9CEDB9" w14:textId="77777777" w:rsidR="00CB66AB" w:rsidRDefault="00CB66AB" w:rsidP="00CB66AB"/>
          <w:p w14:paraId="0CD05AC8" w14:textId="77777777" w:rsidR="00253CC2" w:rsidRPr="003B335B" w:rsidRDefault="00253CC2" w:rsidP="00253CC2">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EAD314A" w14:textId="77777777" w:rsidR="00CB66AB" w:rsidRDefault="00CB66AB" w:rsidP="00CB66AB"/>
          <w:p w14:paraId="1548AF90" w14:textId="6DFCA980" w:rsidR="00CB66AB" w:rsidRDefault="00CB66AB" w:rsidP="00CB66AB">
            <w:r>
              <w:t xml:space="preserve">Priimant sprendimus dėl tiekėjo pašalinimo iš pirkimo procedūros VPĮ 46 straipsnio 4 dalies 7 punkto a papunktyje nurodytu pašalinimo pagrindu, be kita ko, atsižvelgiama į nacionalinėje duomenų bazėje adresu: </w:t>
            </w:r>
            <w:hyperlink r:id="rId11" w:history="1">
              <w:r w:rsidR="003C7589" w:rsidRPr="003B335B">
                <w:rPr>
                  <w:rStyle w:val="Hyperlink"/>
                </w:rPr>
                <w:t>https://www.registrucentras.lt/jar/p/index.php</w:t>
              </w:r>
            </w:hyperlink>
          </w:p>
          <w:p w14:paraId="2083EC53" w14:textId="77777777" w:rsidR="00CB66AB" w:rsidRDefault="00CB66AB" w:rsidP="00CB66AB">
            <w:r>
              <w:t>paskelbtą informaciją, taip pat į šiame informaciniame pranešime pateiktą informaciją:</w:t>
            </w:r>
          </w:p>
          <w:p w14:paraId="30F541E4" w14:textId="158A5F22" w:rsidR="00CB66AB" w:rsidRPr="001058E1" w:rsidRDefault="001058E1" w:rsidP="001058E1">
            <w:pPr>
              <w:pStyle w:val="NoSpacing"/>
              <w:jc w:val="both"/>
              <w:rPr>
                <w:rFonts w:ascii="Times New Roman" w:hAnsi="Times New Roman" w:cs="Times New Roman"/>
                <w:sz w:val="22"/>
                <w:szCs w:val="22"/>
                <w:lang w:eastAsia="en-US"/>
              </w:rPr>
            </w:pPr>
            <w:hyperlink r:id="rId12" w:history="1">
              <w:r>
                <w:rPr>
                  <w:rStyle w:val="Hyperlink"/>
                  <w:rFonts w:ascii="Times New Roman" w:hAnsi="Times New Roman" w:cs="Times New Roman"/>
                  <w:sz w:val="22"/>
                  <w:szCs w:val="22"/>
                </w:rPr>
                <w:t>https://vpt.lrv.lt/lt/naujienos-3/finansiniu-ataskaitu-nepateikimas-gali-tapti-kliutimi-dalyvauti-viesuosiuose-pirkimuose/</w:t>
              </w:r>
            </w:hyperlink>
          </w:p>
          <w:p w14:paraId="4BEDA0FE" w14:textId="77777777" w:rsidR="00CB66AB" w:rsidRDefault="00CB66AB" w:rsidP="00CB66AB"/>
          <w:p w14:paraId="76461D97" w14:textId="110358FF" w:rsidR="00CB66AB" w:rsidRDefault="00CB66AB" w:rsidP="00CB66AB">
            <w:r>
              <w:t xml:space="preserve">Priimant sprendimus dėl tiekėjo pašalinimo iš pirkimo procedūros VPĮ 46 straipsnio 4 dalies 7 punkto b papunktyje nurodytu pašalinimo pagrindu, be kita ko, atsižvelgiama į nacionalinėje duomenų bazėje adresu: </w:t>
            </w:r>
            <w:hyperlink r:id="rId13">
              <w:r w:rsidR="001F77AB" w:rsidRPr="003B335B">
                <w:rPr>
                  <w:rStyle w:val="Hyperlink"/>
                </w:rPr>
                <w:t>https://www.vmi.lt/evmi/mokesciu-moketoju-informacija</w:t>
              </w:r>
            </w:hyperlink>
            <w:r w:rsidR="001F77AB" w:rsidRPr="003B335B">
              <w:t xml:space="preserve"> skelbiamą informaciją.</w:t>
            </w:r>
          </w:p>
          <w:p w14:paraId="7AEA2A94" w14:textId="77777777" w:rsidR="00CB66AB" w:rsidRDefault="00CB66AB" w:rsidP="00CB66AB"/>
          <w:p w14:paraId="0470725F" w14:textId="77777777" w:rsidR="00CB66AB" w:rsidRDefault="00CB66AB" w:rsidP="00CB66AB">
            <w:r>
              <w:t xml:space="preserve">Priimant sprendimus dėl tiekėjo pašalinimo iš pirkimo procedūros VPĮ 46 straipsnio 4 dalies 7 punkto c papunktyje punkte nurodytu pašalinimo pagrindu, be kita ko, atsižvelgiama į nacionalinėje duomenų bazėje adresu: </w:t>
            </w:r>
          </w:p>
          <w:p w14:paraId="75996173" w14:textId="4FF49DFE" w:rsidR="008A5833" w:rsidRDefault="00712F17" w:rsidP="00CB66AB">
            <w:hyperlink r:id="rId14" w:history="1">
              <w:r w:rsidRPr="003B335B">
                <w:rPr>
                  <w:rStyle w:val="Hyperlink"/>
                </w:rPr>
                <w:t>https://kt.gov.lt/lt/atviri-duomenys/diskvalifikavimas-is-viesuju-pirkimu</w:t>
              </w:r>
            </w:hyperlink>
            <w:r w:rsidRPr="003B335B">
              <w:t xml:space="preserve"> skelbiamą informaciją.</w:t>
            </w:r>
          </w:p>
        </w:tc>
        <w:tc>
          <w:tcPr>
            <w:tcW w:w="4860" w:type="dxa"/>
          </w:tcPr>
          <w:p w14:paraId="183C66A0" w14:textId="63A3234F" w:rsidR="008A5833" w:rsidRDefault="00B47BAA">
            <w:r w:rsidRPr="003B335B">
              <w:t>Tiekėjas, kiekvienas tiekėjų grupės narys ir kiekvienas kitas ūkio subjektas, kurio pajėgumais remiasi tiekėjas.</w:t>
            </w:r>
          </w:p>
        </w:tc>
      </w:tr>
    </w:tbl>
    <w:p w14:paraId="033B20FC" w14:textId="77777777" w:rsidR="00F713D4" w:rsidRDefault="00F713D4" w:rsidP="00B47BAA">
      <w:pPr>
        <w:pStyle w:val="BodyA"/>
        <w:rPr>
          <w:rFonts w:ascii="Times New Roman" w:eastAsia="Times New Roman" w:hAnsi="Times New Roman" w:cs="Times New Roman"/>
          <w:sz w:val="24"/>
          <w:szCs w:val="24"/>
          <w:lang w:val="lt-LT"/>
        </w:rPr>
      </w:pPr>
    </w:p>
    <w:p w14:paraId="7441F9E8" w14:textId="77777777" w:rsidR="007A3D6C" w:rsidRDefault="007A3D6C" w:rsidP="00B47BAA">
      <w:pPr>
        <w:pStyle w:val="BodyA"/>
        <w:rPr>
          <w:rFonts w:ascii="Times New Roman" w:eastAsia="Times New Roman" w:hAnsi="Times New Roman" w:cs="Times New Roman"/>
          <w:sz w:val="24"/>
          <w:szCs w:val="24"/>
          <w:lang w:val="lt-LT"/>
        </w:rPr>
      </w:pPr>
    </w:p>
    <w:p w14:paraId="6C48E994" w14:textId="77777777" w:rsidR="00422531" w:rsidRDefault="00422531" w:rsidP="00422531">
      <w:pPr>
        <w:jc w:val="center"/>
        <w:rPr>
          <w:b/>
          <w:bCs/>
          <w:smallCaps/>
          <w:color w:val="444444"/>
        </w:rPr>
      </w:pPr>
      <w:r>
        <w:rPr>
          <w:b/>
          <w:bCs/>
          <w:smallCaps/>
          <w:color w:val="000000"/>
        </w:rPr>
        <w:t>PIRKIMO SĄLYGŲ 5 PRIEDAS „KVALIFIKACIJOS REIKALAVIMAI TIEKĖJUI“</w:t>
      </w:r>
    </w:p>
    <w:p w14:paraId="4435D36B" w14:textId="77777777" w:rsidR="00422531" w:rsidRDefault="00422531" w:rsidP="00422531">
      <w:pPr>
        <w:tabs>
          <w:tab w:val="left" w:pos="426"/>
        </w:tabs>
        <w:rPr>
          <w:b/>
          <w:bCs/>
        </w:rPr>
      </w:pPr>
    </w:p>
    <w:tbl>
      <w:tblPr>
        <w:tblW w:w="15660"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6"/>
        <w:gridCol w:w="5167"/>
        <w:gridCol w:w="5147"/>
        <w:gridCol w:w="4770"/>
      </w:tblGrid>
      <w:tr w:rsidR="00422531" w14:paraId="1FB7AD47" w14:textId="77777777" w:rsidTr="00BE0E24">
        <w:trPr>
          <w:trHeight w:val="759"/>
        </w:trPr>
        <w:tc>
          <w:tcPr>
            <w:tcW w:w="576" w:type="dxa"/>
            <w:shd w:val="clear" w:color="auto" w:fill="E7E6E6"/>
            <w:vAlign w:val="center"/>
          </w:tcPr>
          <w:p w14:paraId="5FFC8510" w14:textId="77777777" w:rsidR="00422531" w:rsidRDefault="00422531" w:rsidP="005E0292">
            <w:pPr>
              <w:tabs>
                <w:tab w:val="left" w:pos="426"/>
              </w:tabs>
              <w:jc w:val="center"/>
              <w:rPr>
                <w:b/>
                <w:bCs/>
              </w:rPr>
            </w:pPr>
            <w:r>
              <w:rPr>
                <w:b/>
                <w:bCs/>
              </w:rPr>
              <w:t>Eil. Nr.</w:t>
            </w:r>
          </w:p>
        </w:tc>
        <w:tc>
          <w:tcPr>
            <w:tcW w:w="5167" w:type="dxa"/>
            <w:shd w:val="clear" w:color="auto" w:fill="E7E6E6"/>
            <w:vAlign w:val="center"/>
          </w:tcPr>
          <w:p w14:paraId="7589A4CE" w14:textId="77777777" w:rsidR="00422531" w:rsidRDefault="00422531" w:rsidP="005E0292">
            <w:pPr>
              <w:tabs>
                <w:tab w:val="left" w:pos="426"/>
              </w:tabs>
              <w:jc w:val="center"/>
              <w:rPr>
                <w:b/>
                <w:bCs/>
              </w:rPr>
            </w:pPr>
            <w:r>
              <w:rPr>
                <w:b/>
                <w:bCs/>
              </w:rPr>
              <w:t>Kvalifikacinis reikalavimas</w:t>
            </w:r>
          </w:p>
        </w:tc>
        <w:tc>
          <w:tcPr>
            <w:tcW w:w="5147" w:type="dxa"/>
            <w:shd w:val="clear" w:color="auto" w:fill="E7E6E6"/>
            <w:vAlign w:val="center"/>
          </w:tcPr>
          <w:p w14:paraId="3C84658D" w14:textId="77777777" w:rsidR="00422531" w:rsidRDefault="00422531" w:rsidP="005E0292">
            <w:pPr>
              <w:tabs>
                <w:tab w:val="left" w:pos="426"/>
              </w:tabs>
              <w:jc w:val="center"/>
              <w:rPr>
                <w:b/>
                <w:bCs/>
              </w:rPr>
            </w:pPr>
            <w:r>
              <w:rPr>
                <w:b/>
                <w:bCs/>
              </w:rPr>
              <w:t>Dokumentai, įrodantys atitikimą kvalifikaciniams reikalavimams</w:t>
            </w:r>
          </w:p>
        </w:tc>
        <w:tc>
          <w:tcPr>
            <w:tcW w:w="4770" w:type="dxa"/>
            <w:shd w:val="clear" w:color="auto" w:fill="E7E6E6"/>
            <w:vAlign w:val="center"/>
          </w:tcPr>
          <w:p w14:paraId="3E38AFA9" w14:textId="77777777" w:rsidR="00422531" w:rsidRDefault="00422531" w:rsidP="005E0292">
            <w:pPr>
              <w:tabs>
                <w:tab w:val="left" w:pos="426"/>
              </w:tabs>
              <w:jc w:val="center"/>
              <w:rPr>
                <w:b/>
                <w:bCs/>
              </w:rPr>
            </w:pPr>
            <w:r>
              <w:rPr>
                <w:b/>
                <w:bCs/>
              </w:rPr>
              <w:t>Subjektas, kuris turi atitikti reikalavimą</w:t>
            </w:r>
          </w:p>
        </w:tc>
      </w:tr>
      <w:tr w:rsidR="001C31B3" w14:paraId="33CD56F1" w14:textId="77777777" w:rsidTr="00BE0E24">
        <w:trPr>
          <w:trHeight w:val="955"/>
        </w:trPr>
        <w:tc>
          <w:tcPr>
            <w:tcW w:w="576" w:type="dxa"/>
          </w:tcPr>
          <w:p w14:paraId="647F5030" w14:textId="77777777" w:rsidR="001C31B3" w:rsidRDefault="001C31B3" w:rsidP="001C31B3">
            <w:pPr>
              <w:tabs>
                <w:tab w:val="left" w:pos="426"/>
              </w:tabs>
              <w:rPr>
                <w:highlight w:val="green"/>
              </w:rPr>
            </w:pPr>
            <w:r>
              <w:t>1.</w:t>
            </w:r>
          </w:p>
        </w:tc>
        <w:tc>
          <w:tcPr>
            <w:tcW w:w="5167" w:type="dxa"/>
          </w:tcPr>
          <w:p w14:paraId="6B639C9F" w14:textId="08974F72" w:rsidR="001C31B3" w:rsidRPr="001C31B3" w:rsidRDefault="001C31B3" w:rsidP="001C31B3">
            <w:pPr>
              <w:tabs>
                <w:tab w:val="left" w:pos="851"/>
              </w:tabs>
              <w:spacing w:before="40" w:after="40"/>
              <w:rPr>
                <w:b/>
                <w:bCs/>
                <w:i/>
                <w:iCs/>
                <w:color w:val="000000"/>
              </w:rPr>
            </w:pPr>
            <w:r w:rsidRPr="001C31B3">
              <w:rPr>
                <w:color w:val="000000"/>
              </w:rPr>
              <w:t>Paslaugų teikėjas privalo turėti galiojančią įstaigos asmens sveikatos priežiūros licenciją, suteikiančią teisę teikti Greitosios medicinos pagalbos paslaugas</w:t>
            </w:r>
            <w:r w:rsidR="00784C67">
              <w:rPr>
                <w:color w:val="000000"/>
              </w:rPr>
              <w:t xml:space="preserve"> (LR sveikatos priežiūros įstaigų įstatymo </w:t>
            </w:r>
            <w:r w:rsidR="00D0382B">
              <w:rPr>
                <w:color w:val="000000"/>
              </w:rPr>
              <w:t>5 str. 1 d).</w:t>
            </w:r>
          </w:p>
        </w:tc>
        <w:tc>
          <w:tcPr>
            <w:tcW w:w="5147" w:type="dxa"/>
          </w:tcPr>
          <w:p w14:paraId="77643F2F" w14:textId="4F984D85" w:rsidR="001C31B3" w:rsidRPr="001C31B3" w:rsidRDefault="001C31B3" w:rsidP="001C31B3">
            <w:pPr>
              <w:pStyle w:val="BodyA"/>
              <w:spacing w:line="240" w:lineRule="auto"/>
              <w:jc w:val="both"/>
              <w:rPr>
                <w:rFonts w:ascii="Times New Roman" w:hAnsi="Times New Roman" w:cs="Times New Roman"/>
                <w:sz w:val="22"/>
                <w:szCs w:val="22"/>
                <w:lang w:val="lt-LT"/>
              </w:rPr>
            </w:pPr>
            <w:r w:rsidRPr="001C31B3">
              <w:rPr>
                <w:rFonts w:ascii="Times New Roman" w:hAnsi="Times New Roman" w:cs="Times New Roman"/>
                <w:sz w:val="22"/>
                <w:szCs w:val="22"/>
                <w:lang w:val="lt-LT"/>
              </w:rPr>
              <w:t xml:space="preserve">Iš Tiekėjo nereikalaujama pateikti jokių kvalifikacijos atitikimą įrodančių dokumentų. Perkančioji organizacija pati tikrins Valstybinės akreditavimo sveikatos priežiūros veiklai tarnybos prie Sveikatos apsaugos ministerijos interneto svetainėje skelbiamus duomenis </w:t>
            </w:r>
            <w:r w:rsidRPr="001C31B3">
              <w:rPr>
                <w:rFonts w:ascii="Times New Roman" w:eastAsiaTheme="minorEastAsia" w:hAnsi="Times New Roman" w:cs="Times New Roman"/>
                <w:color w:val="auto"/>
                <w:sz w:val="22"/>
                <w:szCs w:val="22"/>
                <w:bdr w:val="none" w:sz="0" w:space="0" w:color="auto"/>
                <w:lang w:val="lt-LT" w:eastAsia="lt-LT"/>
                <w14:textOutline w14:w="0" w14:cap="rnd" w14:cmpd="sng" w14:algn="ctr">
                  <w14:noFill/>
                  <w14:prstDash w14:val="solid"/>
                  <w14:bevel/>
                </w14:textOutline>
              </w:rPr>
              <w:t xml:space="preserve"> (</w:t>
            </w:r>
            <w:hyperlink r:id="rId15" w:history="1">
              <w:r w:rsidRPr="00C21575">
                <w:rPr>
                  <w:rStyle w:val="Hyperlink"/>
                  <w:rFonts w:ascii="Times New Roman" w:eastAsiaTheme="minorEastAsia" w:hAnsi="Times New Roman" w:cs="Times New Roman"/>
                  <w:sz w:val="22"/>
                  <w:szCs w:val="22"/>
                  <w:bdr w:val="none" w:sz="0" w:space="0" w:color="auto"/>
                  <w:lang w:val="lt-LT" w:eastAsia="lt-LT"/>
                  <w14:textOutline w14:w="0" w14:cap="rnd" w14:cmpd="sng" w14:algn="ctr">
                    <w14:noFill/>
                    <w14:prstDash w14:val="solid"/>
                    <w14:bevel/>
                  </w14:textOutline>
                </w:rPr>
                <w:t>https://vaspvt.lrv.lt/lt/licencijos/sveikatos-prieziuros-istaigos/</w:t>
              </w:r>
            </w:hyperlink>
            <w:r w:rsidRPr="001C31B3">
              <w:rPr>
                <w:rFonts w:ascii="Times New Roman" w:hAnsi="Times New Roman" w:cs="Times New Roman"/>
                <w:sz w:val="22"/>
                <w:szCs w:val="22"/>
                <w:lang w:val="lt-LT"/>
              </w:rPr>
              <w:t>).</w:t>
            </w:r>
          </w:p>
          <w:p w14:paraId="5BD8E835" w14:textId="77777777" w:rsidR="001C31B3" w:rsidRPr="001C31B3" w:rsidRDefault="001C31B3" w:rsidP="001C31B3">
            <w:pPr>
              <w:pStyle w:val="BodyA"/>
              <w:spacing w:line="240" w:lineRule="auto"/>
              <w:jc w:val="both"/>
              <w:rPr>
                <w:rFonts w:ascii="Times New Roman" w:hAnsi="Times New Roman" w:cs="Times New Roman"/>
                <w:sz w:val="22"/>
                <w:szCs w:val="22"/>
                <w:lang w:val="lt-LT"/>
              </w:rPr>
            </w:pPr>
          </w:p>
          <w:p w14:paraId="06E40E45" w14:textId="2B511617" w:rsidR="001C31B3" w:rsidRPr="001C31B3" w:rsidRDefault="001C31B3" w:rsidP="001C31B3">
            <w:pPr>
              <w:rPr>
                <w:u w:val="single"/>
              </w:rPr>
            </w:pPr>
            <w:r w:rsidRPr="001C31B3">
              <w:t>Tuo atveju, jeigu dėl Valstybinės akreditavimo sveikatos priežiūros veiklai tarnybos prie Sveikatos apsaugos ministerijos informacinės sistemos techninių trikdžių  Perkančioji organizacija neturės galimybės patikrinti neatlygintinai prieinamų duomenų apie Tiekėją, ji turi teisę prašyti Tiekėjo pateikti galiojančią įstaigos asmens sveikatos priežiūros licenciją</w:t>
            </w:r>
            <w:r w:rsidRPr="001C31B3">
              <w:rPr>
                <w:rFonts w:eastAsia="Times New Roman"/>
              </w:rPr>
              <w:t>.</w:t>
            </w:r>
          </w:p>
        </w:tc>
        <w:tc>
          <w:tcPr>
            <w:tcW w:w="4770" w:type="dxa"/>
          </w:tcPr>
          <w:p w14:paraId="4D912B28" w14:textId="77777777" w:rsidR="002B294D" w:rsidRPr="002B294D" w:rsidRDefault="002B294D" w:rsidP="002B294D">
            <w:r w:rsidRPr="002B294D">
              <w:t xml:space="preserve">Tiekėjas, kiekvienas tiekėjų grupės narys, jeigu pasiūlymą teikia ūkio subjektų grupė, ūkio subjektas, kurio pajėgumais remiasi tiekėjas, pagal jų prisiimamus įsipareigojimus pirkimo sutarčiai vykdyti. </w:t>
            </w:r>
          </w:p>
          <w:p w14:paraId="553178DE" w14:textId="77777777" w:rsidR="002B294D" w:rsidRPr="002B294D" w:rsidRDefault="002B294D" w:rsidP="002B294D"/>
          <w:p w14:paraId="65F6C698" w14:textId="77777777" w:rsidR="002B294D" w:rsidRPr="002B294D" w:rsidRDefault="002B294D" w:rsidP="002B294D">
            <w:r w:rsidRPr="002B294D">
              <w:t>Tiekėjas gali remtis kitų ūkio subjektų pajėgumais tik tuomet, kai tie subjektai, kurių pajėgumais buvo pasiremta, patys tieks prekes, teiks paslaugas ar atliks darbus, kuriems reikia jų pajėgumų.</w:t>
            </w:r>
          </w:p>
          <w:p w14:paraId="472DAF47" w14:textId="77777777" w:rsidR="002B294D" w:rsidRPr="002B294D" w:rsidRDefault="002B294D" w:rsidP="002B294D"/>
          <w:p w14:paraId="2BB75890" w14:textId="3EAA0C83" w:rsidR="001C31B3" w:rsidRDefault="002B294D" w:rsidP="002B294D">
            <w:r w:rsidRPr="002B294D">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48EE9578" w14:textId="77777777" w:rsidR="00422531" w:rsidRDefault="00422531" w:rsidP="00422531">
      <w:pPr>
        <w:rPr>
          <w:b/>
          <w:bCs/>
        </w:rPr>
      </w:pPr>
      <w:bookmarkStart w:id="0" w:name="_heading=h.u017ca6km490" w:colFirst="0" w:colLast="0"/>
      <w:bookmarkEnd w:id="0"/>
    </w:p>
    <w:p w14:paraId="12671D28" w14:textId="0600DBBC" w:rsidR="00EF3491" w:rsidRDefault="00EF3491" w:rsidP="00712F17">
      <w:pPr>
        <w:pStyle w:val="Heading"/>
        <w:rPr>
          <w:lang w:val="lt-LT"/>
        </w:rPr>
      </w:pPr>
    </w:p>
    <w:sectPr w:rsidR="00EF3491"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EAC14" w14:textId="77777777" w:rsidR="00BA356A" w:rsidRDefault="00BA356A" w:rsidP="00992543">
      <w:r>
        <w:separator/>
      </w:r>
    </w:p>
  </w:endnote>
  <w:endnote w:type="continuationSeparator" w:id="0">
    <w:p w14:paraId="70232FAA" w14:textId="77777777" w:rsidR="00BA356A" w:rsidRDefault="00BA356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04269F7D"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D3722" w14:textId="77777777" w:rsidR="00BA356A" w:rsidRDefault="00BA356A" w:rsidP="00992543">
      <w:r>
        <w:separator/>
      </w:r>
    </w:p>
  </w:footnote>
  <w:footnote w:type="continuationSeparator" w:id="0">
    <w:p w14:paraId="31C269E7" w14:textId="77777777" w:rsidR="00BA356A" w:rsidRDefault="00BA356A"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
  </w:num>
  <w:num w:numId="2" w16cid:durableId="150203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77090"/>
    <w:rsid w:val="000805C1"/>
    <w:rsid w:val="0008474E"/>
    <w:rsid w:val="00084934"/>
    <w:rsid w:val="00092C15"/>
    <w:rsid w:val="0009563B"/>
    <w:rsid w:val="00096318"/>
    <w:rsid w:val="000B46B5"/>
    <w:rsid w:val="000B7F26"/>
    <w:rsid w:val="000C2B4D"/>
    <w:rsid w:val="000D2AC3"/>
    <w:rsid w:val="000F634B"/>
    <w:rsid w:val="0010193F"/>
    <w:rsid w:val="001058E1"/>
    <w:rsid w:val="00125AB0"/>
    <w:rsid w:val="001310D3"/>
    <w:rsid w:val="001337C6"/>
    <w:rsid w:val="001428B7"/>
    <w:rsid w:val="00143C06"/>
    <w:rsid w:val="001443A3"/>
    <w:rsid w:val="00145C0A"/>
    <w:rsid w:val="00151570"/>
    <w:rsid w:val="00152458"/>
    <w:rsid w:val="001701C1"/>
    <w:rsid w:val="00193440"/>
    <w:rsid w:val="001A071A"/>
    <w:rsid w:val="001B614D"/>
    <w:rsid w:val="001B78A0"/>
    <w:rsid w:val="001C31B3"/>
    <w:rsid w:val="001D0379"/>
    <w:rsid w:val="001D29A6"/>
    <w:rsid w:val="001E7EA9"/>
    <w:rsid w:val="001F77AB"/>
    <w:rsid w:val="00207E8C"/>
    <w:rsid w:val="002174E0"/>
    <w:rsid w:val="00232799"/>
    <w:rsid w:val="00242345"/>
    <w:rsid w:val="002470CC"/>
    <w:rsid w:val="002538F1"/>
    <w:rsid w:val="00253CC2"/>
    <w:rsid w:val="002560CC"/>
    <w:rsid w:val="002628FD"/>
    <w:rsid w:val="00263945"/>
    <w:rsid w:val="00267E64"/>
    <w:rsid w:val="0027024E"/>
    <w:rsid w:val="00273732"/>
    <w:rsid w:val="002775EE"/>
    <w:rsid w:val="00280A92"/>
    <w:rsid w:val="00286728"/>
    <w:rsid w:val="00295E68"/>
    <w:rsid w:val="00297477"/>
    <w:rsid w:val="002A1230"/>
    <w:rsid w:val="002A1D36"/>
    <w:rsid w:val="002B294D"/>
    <w:rsid w:val="002B583C"/>
    <w:rsid w:val="002D7D46"/>
    <w:rsid w:val="002E7661"/>
    <w:rsid w:val="002F53AD"/>
    <w:rsid w:val="002F7369"/>
    <w:rsid w:val="00302AB3"/>
    <w:rsid w:val="00310BEC"/>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C7589"/>
    <w:rsid w:val="003D0BFF"/>
    <w:rsid w:val="003D2219"/>
    <w:rsid w:val="003E45ED"/>
    <w:rsid w:val="003F77EB"/>
    <w:rsid w:val="00407BD5"/>
    <w:rsid w:val="00422531"/>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B4DF4"/>
    <w:rsid w:val="004C668F"/>
    <w:rsid w:val="004F0975"/>
    <w:rsid w:val="004F1065"/>
    <w:rsid w:val="005022BD"/>
    <w:rsid w:val="00502793"/>
    <w:rsid w:val="00503D75"/>
    <w:rsid w:val="00504DC3"/>
    <w:rsid w:val="005063CB"/>
    <w:rsid w:val="00507E28"/>
    <w:rsid w:val="005361DA"/>
    <w:rsid w:val="00555E51"/>
    <w:rsid w:val="00564E1D"/>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41AA8"/>
    <w:rsid w:val="006519D0"/>
    <w:rsid w:val="00670C15"/>
    <w:rsid w:val="00682AF4"/>
    <w:rsid w:val="00684216"/>
    <w:rsid w:val="006922F6"/>
    <w:rsid w:val="006A5295"/>
    <w:rsid w:val="006B621E"/>
    <w:rsid w:val="006C1BF4"/>
    <w:rsid w:val="006C77CA"/>
    <w:rsid w:val="006E0399"/>
    <w:rsid w:val="00700B8D"/>
    <w:rsid w:val="00710BB0"/>
    <w:rsid w:val="00712F17"/>
    <w:rsid w:val="0072611D"/>
    <w:rsid w:val="00726270"/>
    <w:rsid w:val="00731F1F"/>
    <w:rsid w:val="00774E03"/>
    <w:rsid w:val="00776EF1"/>
    <w:rsid w:val="0078302C"/>
    <w:rsid w:val="00784C67"/>
    <w:rsid w:val="0079199D"/>
    <w:rsid w:val="0079421F"/>
    <w:rsid w:val="00796FC0"/>
    <w:rsid w:val="007A3D6C"/>
    <w:rsid w:val="007B7480"/>
    <w:rsid w:val="007C76BD"/>
    <w:rsid w:val="007D47DB"/>
    <w:rsid w:val="007D7756"/>
    <w:rsid w:val="007E4261"/>
    <w:rsid w:val="007E5A94"/>
    <w:rsid w:val="007E7679"/>
    <w:rsid w:val="007F536A"/>
    <w:rsid w:val="007F5ACB"/>
    <w:rsid w:val="00804345"/>
    <w:rsid w:val="00805393"/>
    <w:rsid w:val="00811D4C"/>
    <w:rsid w:val="00814FFD"/>
    <w:rsid w:val="0082112A"/>
    <w:rsid w:val="00821B63"/>
    <w:rsid w:val="0083707B"/>
    <w:rsid w:val="008457F2"/>
    <w:rsid w:val="00857222"/>
    <w:rsid w:val="00860DD0"/>
    <w:rsid w:val="00871F16"/>
    <w:rsid w:val="00885BFE"/>
    <w:rsid w:val="008964BC"/>
    <w:rsid w:val="008A2D4C"/>
    <w:rsid w:val="008A5833"/>
    <w:rsid w:val="008B2FB1"/>
    <w:rsid w:val="008C0AA1"/>
    <w:rsid w:val="008C5299"/>
    <w:rsid w:val="008C64F3"/>
    <w:rsid w:val="008E1333"/>
    <w:rsid w:val="008F5D16"/>
    <w:rsid w:val="008F6BCD"/>
    <w:rsid w:val="0091373A"/>
    <w:rsid w:val="00927667"/>
    <w:rsid w:val="009321BC"/>
    <w:rsid w:val="0093362C"/>
    <w:rsid w:val="0093686F"/>
    <w:rsid w:val="00940951"/>
    <w:rsid w:val="00942FBB"/>
    <w:rsid w:val="00952AC1"/>
    <w:rsid w:val="00964262"/>
    <w:rsid w:val="00975BA7"/>
    <w:rsid w:val="0098584D"/>
    <w:rsid w:val="009865AD"/>
    <w:rsid w:val="0099191E"/>
    <w:rsid w:val="00992543"/>
    <w:rsid w:val="009A2F9A"/>
    <w:rsid w:val="009B5142"/>
    <w:rsid w:val="009B5A18"/>
    <w:rsid w:val="009C08A6"/>
    <w:rsid w:val="009C344C"/>
    <w:rsid w:val="009D3D0C"/>
    <w:rsid w:val="009E1237"/>
    <w:rsid w:val="009E1C94"/>
    <w:rsid w:val="009E2B98"/>
    <w:rsid w:val="009F1325"/>
    <w:rsid w:val="009F4E9E"/>
    <w:rsid w:val="00A0187B"/>
    <w:rsid w:val="00A0322D"/>
    <w:rsid w:val="00A24D9F"/>
    <w:rsid w:val="00A31A93"/>
    <w:rsid w:val="00A324BA"/>
    <w:rsid w:val="00A3798A"/>
    <w:rsid w:val="00A41B55"/>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47BAA"/>
    <w:rsid w:val="00B54D3C"/>
    <w:rsid w:val="00B61DCD"/>
    <w:rsid w:val="00B92FA1"/>
    <w:rsid w:val="00BA356A"/>
    <w:rsid w:val="00BB7FCF"/>
    <w:rsid w:val="00BC09D2"/>
    <w:rsid w:val="00BC1767"/>
    <w:rsid w:val="00BC18B0"/>
    <w:rsid w:val="00BC3953"/>
    <w:rsid w:val="00BD01B5"/>
    <w:rsid w:val="00BD1D43"/>
    <w:rsid w:val="00BE0E24"/>
    <w:rsid w:val="00BE5733"/>
    <w:rsid w:val="00BF27E4"/>
    <w:rsid w:val="00BF37A6"/>
    <w:rsid w:val="00C069B6"/>
    <w:rsid w:val="00C075D3"/>
    <w:rsid w:val="00C12750"/>
    <w:rsid w:val="00C21575"/>
    <w:rsid w:val="00C42A3D"/>
    <w:rsid w:val="00C51BF6"/>
    <w:rsid w:val="00C53DC3"/>
    <w:rsid w:val="00C62415"/>
    <w:rsid w:val="00C6587B"/>
    <w:rsid w:val="00C76473"/>
    <w:rsid w:val="00C944D2"/>
    <w:rsid w:val="00C979E3"/>
    <w:rsid w:val="00CA0B53"/>
    <w:rsid w:val="00CA641E"/>
    <w:rsid w:val="00CB66AB"/>
    <w:rsid w:val="00CD1ACE"/>
    <w:rsid w:val="00CD2DB1"/>
    <w:rsid w:val="00CE0510"/>
    <w:rsid w:val="00D026F1"/>
    <w:rsid w:val="00D0382B"/>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2318"/>
    <w:rsid w:val="00DF7177"/>
    <w:rsid w:val="00E00372"/>
    <w:rsid w:val="00E17847"/>
    <w:rsid w:val="00E2701C"/>
    <w:rsid w:val="00E37C9C"/>
    <w:rsid w:val="00E5319D"/>
    <w:rsid w:val="00E554E2"/>
    <w:rsid w:val="00E61EAF"/>
    <w:rsid w:val="00E6250F"/>
    <w:rsid w:val="00E77EF6"/>
    <w:rsid w:val="00EA000D"/>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52C69"/>
    <w:rsid w:val="00F713D4"/>
    <w:rsid w:val="00F75579"/>
    <w:rsid w:val="00F871BD"/>
    <w:rsid w:val="00F92F60"/>
    <w:rsid w:val="00FA08BD"/>
    <w:rsid w:val="00FA22DC"/>
    <w:rsid w:val="00FA5AA9"/>
    <w:rsid w:val="00FA76CB"/>
    <w:rsid w:val="00FB18B7"/>
    <w:rsid w:val="00FB7E18"/>
    <w:rsid w:val="00FC08E2"/>
    <w:rsid w:val="00FD0FE9"/>
    <w:rsid w:val="00FD1B33"/>
    <w:rsid w:val="00FE2154"/>
    <w:rsid w:val="00FF0B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DF231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DF2318"/>
    <w:rPr>
      <w:rFonts w:asciiTheme="minorHAnsi" w:eastAsiaTheme="minorEastAsia" w:hAnsiTheme="minorHAnsi" w:cstheme="minorBidi"/>
      <w:sz w:val="21"/>
      <w:szCs w:val="21"/>
      <w:bdr w:val="none" w:sz="0" w:space="0" w:color="auto"/>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F713D4"/>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eastAsia="Calibri"/>
      <w:sz w:val="24"/>
      <w:bdr w:val="none" w:sz="0" w:space="0" w:color="auto"/>
      <w:lang w:val="x-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F713D4"/>
    <w:rPr>
      <w:rFonts w:eastAsia="Calibri"/>
      <w:sz w:val="24"/>
      <w:szCs w:val="22"/>
      <w:bdr w:val="none" w:sz="0" w:space="0" w:color="auto"/>
      <w:lang w:val="x-none" w:eastAsia="en-US"/>
    </w:rPr>
  </w:style>
  <w:style w:type="table" w:customStyle="1" w:styleId="TableGrid3">
    <w:name w:val="Table Grid3"/>
    <w:basedOn w:val="TableNormal"/>
    <w:next w:val="TableGrid"/>
    <w:uiPriority w:val="39"/>
    <w:rsid w:val="00F713D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422531"/>
    <w:rPr>
      <w:vertAlign w:val="superscript"/>
    </w:rPr>
  </w:style>
  <w:style w:type="character" w:styleId="UnresolvedMention">
    <w:name w:val="Unresolved Mention"/>
    <w:basedOn w:val="DefaultParagraphFont"/>
    <w:uiPriority w:val="99"/>
    <w:semiHidden/>
    <w:unhideWhenUsed/>
    <w:rsid w:val="00C21575"/>
    <w:rPr>
      <w:color w:val="605E5C"/>
      <w:shd w:val="clear" w:color="auto" w:fill="E1DFDD"/>
    </w:rPr>
  </w:style>
  <w:style w:type="character" w:styleId="FollowedHyperlink">
    <w:name w:val="FollowedHyperlink"/>
    <w:basedOn w:val="DefaultParagraphFont"/>
    <w:uiPriority w:val="99"/>
    <w:semiHidden/>
    <w:unhideWhenUsed/>
    <w:rsid w:val="00C2157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vaspvt.lrv.lt/lt/licencijos/sveikatos-prieziuros-istaigos/" TargetMode="Externa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C89B6-31A9-47EA-930B-CBCBC723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3525</Words>
  <Characters>20095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41</cp:revision>
  <cp:lastPrinted>2021-03-17T12:52:00Z</cp:lastPrinted>
  <dcterms:created xsi:type="dcterms:W3CDTF">2021-05-12T09:58:00Z</dcterms:created>
  <dcterms:modified xsi:type="dcterms:W3CDTF">2026-05-15T06:43:00Z</dcterms:modified>
</cp:coreProperties>
</file>